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color w:val="800000"/>
          <w:sz w:val="44"/>
          <w:szCs w:val="44"/>
          <w:u w:val="single"/>
          <w:lang w:eastAsia="en-GB"/>
        </w:rPr>
      </w:pPr>
      <w:r>
        <w:rPr>
          <w:rFonts w:eastAsia="Times New Roman" w:cs="Times New Roman" w:ascii="Times New Roman" w:hAnsi="Times New Roman"/>
          <w:color w:val="800000"/>
          <w:sz w:val="44"/>
          <w:szCs w:val="44"/>
          <w:u w:val="single"/>
          <w:lang w:eastAsia="en-GB"/>
        </w:rPr>
        <w:t>Chattisham &amp; Hintlesham Parish Council</w:t>
      </w:r>
    </w:p>
    <w:p>
      <w:pPr>
        <w:pStyle w:val="Normal"/>
        <w:rPr>
          <w:rFonts w:ascii="Times New Roman" w:hAnsi="Times New Roman" w:eastAsia="Times New Roman" w:cs="Times New Roman"/>
          <w:b/>
          <w:b/>
          <w:sz w:val="20"/>
          <w:szCs w:val="20"/>
          <w:lang w:eastAsia="en-GB"/>
        </w:rPr>
      </w:pPr>
      <w:r>
        <w:rPr>
          <w:rFonts w:eastAsia="Times New Roman" w:cs="Times New Roman" w:ascii="Times New Roman" w:hAnsi="Times New Roman"/>
          <w:b/>
          <w:sz w:val="20"/>
          <w:szCs w:val="20"/>
          <w:lang w:eastAsia="en-GB"/>
        </w:rPr>
        <w:t>MINUTES OF THE MEETING OF CHATTISHAM AND HINTLESHAM PARISH COUNCIL HELD AT THE COMMUNITY HALL MEETING ROOM ON THURSDAY 10</w:t>
      </w:r>
      <w:r>
        <w:rPr>
          <w:rFonts w:eastAsia="Times New Roman" w:cs="Times New Roman" w:ascii="Times New Roman" w:hAnsi="Times New Roman"/>
          <w:b/>
          <w:sz w:val="20"/>
          <w:szCs w:val="20"/>
          <w:vertAlign w:val="superscript"/>
          <w:lang w:eastAsia="en-GB"/>
        </w:rPr>
        <w:t>th</w:t>
      </w:r>
      <w:r>
        <w:rPr>
          <w:rFonts w:eastAsia="Times New Roman" w:cs="Times New Roman" w:ascii="Times New Roman" w:hAnsi="Times New Roman"/>
          <w:b/>
          <w:sz w:val="20"/>
          <w:szCs w:val="20"/>
          <w:lang w:eastAsia="en-GB"/>
        </w:rPr>
        <w:t xml:space="preserve"> September 2015</w:t>
      </w:r>
    </w:p>
    <w:p>
      <w:pPr>
        <w:pStyle w:val="Normal"/>
        <w:rPr/>
      </w:pPr>
      <w:r>
        <w:rPr/>
        <w:t>--------------------------------------------------------------------------------------------------------------------------------------Present: Ian Bryce ( chair ) , Frances Self, Diane Chase, Peter Eaton, Chris Leney , David Marsh</w:t>
      </w:r>
    </w:p>
    <w:p>
      <w:pPr>
        <w:pStyle w:val="Normal"/>
        <w:rPr/>
      </w:pPr>
      <w:r>
        <w:rPr/>
        <w:t>County Councillor: David Busby</w:t>
      </w:r>
    </w:p>
    <w:p>
      <w:pPr>
        <w:pStyle w:val="Normal"/>
        <w:rPr/>
      </w:pPr>
      <w:r>
        <w:rPr/>
        <w:t>District Councillor: Barry Gasper</w:t>
      </w:r>
    </w:p>
    <w:p>
      <w:pPr>
        <w:pStyle w:val="Normal"/>
        <w:rPr/>
      </w:pPr>
      <w:r>
        <w:rPr/>
        <w:t>Members of the public : 2</w:t>
      </w:r>
    </w:p>
    <w:p>
      <w:pPr>
        <w:pStyle w:val="ListParagraph"/>
        <w:numPr>
          <w:ilvl w:val="0"/>
          <w:numId w:val="1"/>
        </w:numPr>
        <w:rPr>
          <w:b/>
          <w:b/>
        </w:rPr>
      </w:pPr>
      <w:r>
        <w:rPr>
          <w:b/>
        </w:rPr>
        <w:t>Apologies for absence</w:t>
      </w:r>
    </w:p>
    <w:p>
      <w:pPr>
        <w:pStyle w:val="ListParagraph"/>
        <w:rPr/>
      </w:pPr>
      <w:r>
        <w:rPr/>
        <w:t>District Councillor; Nick Ridley, Parish Chairman; Stephanie Coupland, Parish Councillors; John Whyman, Jamie Bostock, Ben Cox, Robert Taylor, Margaret Taylor, clerk Samantha Barber.</w:t>
      </w:r>
    </w:p>
    <w:p>
      <w:pPr>
        <w:pStyle w:val="ListParagraph"/>
        <w:numPr>
          <w:ilvl w:val="0"/>
          <w:numId w:val="1"/>
        </w:numPr>
        <w:rPr>
          <w:b/>
          <w:b/>
        </w:rPr>
      </w:pPr>
      <w:r>
        <w:rPr>
          <w:b/>
        </w:rPr>
        <w:t>To approve the minutes of the meeting dated 9</w:t>
      </w:r>
      <w:r>
        <w:rPr>
          <w:b/>
          <w:vertAlign w:val="superscript"/>
        </w:rPr>
        <w:t>th</w:t>
      </w:r>
      <w:r>
        <w:rPr>
          <w:b/>
        </w:rPr>
        <w:t xml:space="preserve"> July 2015</w:t>
      </w:r>
    </w:p>
    <w:p>
      <w:pPr>
        <w:pStyle w:val="ListParagraph"/>
        <w:rPr/>
      </w:pPr>
      <w:r>
        <w:rPr/>
        <w:t>Approved by Peter Eaton and seconded by Chris Leney with the amendment in Para 4 of Mark to James Finch.</w:t>
      </w:r>
    </w:p>
    <w:p>
      <w:pPr>
        <w:pStyle w:val="ListParagraph"/>
        <w:numPr>
          <w:ilvl w:val="0"/>
          <w:numId w:val="1"/>
        </w:numPr>
        <w:rPr/>
      </w:pPr>
      <w:r>
        <w:rPr>
          <w:b/>
        </w:rPr>
        <w:t>Declaration of Interest of any item on the agenda:</w:t>
      </w:r>
      <w:r>
        <w:rPr/>
        <w:t xml:space="preserve"> none</w:t>
      </w:r>
    </w:p>
    <w:p>
      <w:pPr>
        <w:pStyle w:val="NoSpacing"/>
        <w:numPr>
          <w:ilvl w:val="0"/>
          <w:numId w:val="1"/>
        </w:numPr>
        <w:rPr>
          <w:b/>
          <w:b/>
        </w:rPr>
      </w:pPr>
      <w:r>
        <w:rPr>
          <w:b/>
        </w:rPr>
        <w:t>Matters arising</w:t>
      </w:r>
    </w:p>
    <w:p>
      <w:pPr>
        <w:pStyle w:val="NoSpacing"/>
        <w:ind w:left="720" w:hanging="0"/>
        <w:rPr/>
      </w:pPr>
      <w:r>
        <w:rPr/>
        <w:t>The S106 survey questionnaire results will be known at the end of September.</w:t>
      </w:r>
    </w:p>
    <w:p>
      <w:pPr>
        <w:pStyle w:val="NoSpacing"/>
        <w:ind w:left="720" w:hanging="0"/>
        <w:rPr/>
      </w:pPr>
      <w:r>
        <w:rPr/>
        <w:t>No response was forthcoming from Radio Suffolk re: the flashing speed sign nor any advance on the Yellow lines in George Street.</w:t>
      </w:r>
    </w:p>
    <w:p>
      <w:pPr>
        <w:pStyle w:val="NoSpacing"/>
        <w:ind w:left="720" w:hanging="0"/>
        <w:rPr/>
      </w:pPr>
      <w:r>
        <w:rPr/>
        <w:t>The PC’s objection to the Wolsey Grange Development questioning the validity of the base traffic data and stating the inadequate provision for infrastructure is available on the village web site.</w:t>
      </w:r>
    </w:p>
    <w:p>
      <w:pPr>
        <w:pStyle w:val="NoSpacing"/>
        <w:ind w:left="720" w:hanging="0"/>
        <w:rPr/>
      </w:pPr>
      <w:r>
        <w:rPr/>
        <w:t xml:space="preserve">The light at the junction of Timperleys with the A1071 </w:t>
      </w:r>
      <w:bookmarkStart w:id="0" w:name="_GoBack"/>
      <w:bookmarkEnd w:id="0"/>
      <w:r>
        <w:rPr/>
        <w:t xml:space="preserve"> has now been repaired following a request from the PC clerk.</w:t>
      </w:r>
    </w:p>
    <w:p>
      <w:pPr>
        <w:pStyle w:val="NoSpacing"/>
        <w:ind w:left="720" w:hanging="0"/>
        <w:rPr/>
      </w:pPr>
      <w:r>
        <w:rPr/>
        <w:t xml:space="preserve">As there had been no response from Babergh about the cost of their use of external consultants, Barry Gasper is going to table an official question. </w:t>
      </w:r>
    </w:p>
    <w:p>
      <w:pPr>
        <w:pStyle w:val="NoSpacing"/>
        <w:ind w:left="720" w:hanging="0"/>
        <w:rPr/>
      </w:pPr>
      <w:r>
        <w:rPr/>
        <w:t>Babergh had yet to provide a definitive ruling on whether Chattisham is classified as ‘Countryside’ or linked with Hintlesham as ‘Hinterland’.</w:t>
      </w:r>
    </w:p>
    <w:p>
      <w:pPr>
        <w:pStyle w:val="NoSpacing"/>
        <w:numPr>
          <w:ilvl w:val="0"/>
          <w:numId w:val="1"/>
        </w:numPr>
        <w:rPr>
          <w:b/>
          <w:b/>
        </w:rPr>
      </w:pPr>
      <w:r>
        <w:rPr>
          <w:b/>
        </w:rPr>
        <w:t>Reports from Police , County and District Councillors.</w:t>
      </w:r>
    </w:p>
    <w:p>
      <w:pPr>
        <w:pStyle w:val="NoSpacing"/>
        <w:ind w:left="360" w:hanging="0"/>
        <w:rPr/>
      </w:pPr>
      <w:r>
        <w:rPr/>
        <w:t>There were no reports from County Councillor or the Police.However councillor Busby was requested to arrange the promised meeting with himself,the Highways Department and a representative of the PC to dicuss the implications of traffic on the A1071 from the proposed</w:t>
      </w:r>
      <w:r>
        <w:rPr>
          <w:b/>
        </w:rPr>
        <w:t xml:space="preserve"> </w:t>
      </w:r>
      <w:r>
        <w:rPr/>
        <w:t>Wolsey Grange decelopment. He also clarified that the rumoured housing development near the village school was currently in discussion between the developer and the Planning department. The details are not publically available at this stage. Councillor Busby stated that the Suffolk Leaders Group was working towards a devolution proposal. He was unaware that one of its aims was to provide 70,000 new homes in Suffolk by 2031.</w:t>
      </w:r>
    </w:p>
    <w:p>
      <w:pPr>
        <w:pStyle w:val="NoSpacing"/>
        <w:rPr/>
      </w:pPr>
      <w:r>
        <w:rPr/>
        <w:t xml:space="preserve">  </w:t>
      </w:r>
      <w:r>
        <w:rPr/>
        <w:t>District Councillor Barry Gasper reported on the tremendous pressure from Government for councils to get more housing built. As developers are loathe to build on allocated brown field  sites because of the increased costs of developing the site, there is increasing pressure to use greenfield areas like Wolsey Grange. Wolsey Grange is now planning 475 houses instead of the original allocated 350: a very worrying development for traffic. What was designated to be a highly attractive Gate Way development into Ipswich seems to be compromised by the new high density plan which no longer has provision for job creation apart from fast food chains and retail. Councillor Gasper encouraged all individuals to have their say on the proposals by writing to Babergh. Although consultants had delivered their report on the various options for the combined offices of Babergh and Mid Suffolk no decision has yet been made to its location.</w:t>
      </w:r>
    </w:p>
    <w:p>
      <w:pPr>
        <w:pStyle w:val="NoSpacing"/>
        <w:rPr/>
      </w:pPr>
      <w:r>
        <w:rPr/>
      </w:r>
    </w:p>
    <w:p>
      <w:pPr>
        <w:pStyle w:val="NoSpacing"/>
        <w:numPr>
          <w:ilvl w:val="0"/>
          <w:numId w:val="1"/>
        </w:numPr>
        <w:rPr/>
      </w:pPr>
      <w:r>
        <w:rPr>
          <w:b/>
        </w:rPr>
        <w:t>Parish Council Vacancy</w:t>
      </w:r>
      <w:r>
        <w:rPr/>
        <w:t>. David Marsh was welcomed to the PC. Chris Leaney proposed and Peter Eaton seconded the nomination.</w:t>
      </w:r>
    </w:p>
    <w:p>
      <w:pPr>
        <w:pStyle w:val="NoSpacing"/>
        <w:numPr>
          <w:ilvl w:val="0"/>
          <w:numId w:val="1"/>
        </w:numPr>
        <w:rPr/>
      </w:pPr>
      <w:r>
        <w:rPr>
          <w:b/>
        </w:rPr>
        <w:t>Parish Councillor Reports</w:t>
      </w:r>
      <w:r>
        <w:rPr/>
        <w:t>. Despite continued complaints about the speed of traffic in the village no one had come forward to join the speedwatch team.</w:t>
      </w:r>
    </w:p>
    <w:p>
      <w:pPr>
        <w:pStyle w:val="NoSpacing"/>
        <w:ind w:left="720" w:hanging="0"/>
        <w:rPr/>
      </w:pPr>
      <w:r>
        <w:rPr/>
        <w:t xml:space="preserve">There had been two reports of heating oil being stolen from properties in Chattisham where thieves had gained access from the back gardens. </w:t>
      </w:r>
    </w:p>
    <w:p>
      <w:pPr>
        <w:pStyle w:val="NoSpacing"/>
        <w:ind w:left="720" w:hanging="0"/>
        <w:rPr/>
      </w:pPr>
      <w:r>
        <w:rPr/>
        <w:t>The 7 o’clock bus from Hadleigh to Ipswich no longer runs due in part to SCC’s  tendering process and the ongoing rivalry between Beestons and FirstBus.</w:t>
      </w:r>
    </w:p>
    <w:p>
      <w:pPr>
        <w:pStyle w:val="NoSpacing"/>
        <w:rPr/>
      </w:pPr>
      <w:r>
        <w:rPr/>
        <w:t xml:space="preserve">              </w:t>
      </w:r>
      <w:r>
        <w:rPr/>
        <w:t xml:space="preserve">Pylons : the Chinese are due to take over both Somerset and Sizewell power stations and </w:t>
      </w:r>
    </w:p>
    <w:p>
      <w:pPr>
        <w:pStyle w:val="NoSpacing"/>
        <w:rPr/>
      </w:pPr>
      <w:r>
        <w:rPr/>
        <w:t xml:space="preserve">             </w:t>
      </w:r>
      <w:r>
        <w:rPr/>
        <w:t>possibly Bradwell. The planned expansion would make Sizewell one of the</w:t>
      </w:r>
    </w:p>
    <w:p>
      <w:pPr>
        <w:pStyle w:val="NoSpacing"/>
        <w:rPr/>
      </w:pPr>
      <w:r>
        <w:rPr/>
        <w:t xml:space="preserve">             </w:t>
      </w:r>
      <w:r>
        <w:rPr/>
        <w:t xml:space="preserve">biggest nuclear power station in the world.       </w:t>
      </w:r>
    </w:p>
    <w:p>
      <w:pPr>
        <w:pStyle w:val="NoSpacing"/>
        <w:rPr/>
      </w:pPr>
      <w:r>
        <w:rPr/>
        <w:t xml:space="preserve">             </w:t>
      </w:r>
      <w:r>
        <w:rPr/>
        <w:t xml:space="preserve">Obviously this planned concentration of power production in fewer larger units means even </w:t>
      </w:r>
    </w:p>
    <w:p>
      <w:pPr>
        <w:pStyle w:val="NoSpacing"/>
        <w:rPr/>
      </w:pPr>
      <w:r>
        <w:rPr/>
        <w:t xml:space="preserve">             </w:t>
      </w:r>
      <w:r>
        <w:rPr/>
        <w:t>more pylons for our area.</w:t>
      </w:r>
    </w:p>
    <w:p>
      <w:pPr>
        <w:pStyle w:val="NoSpacing"/>
        <w:numPr>
          <w:ilvl w:val="0"/>
          <w:numId w:val="1"/>
        </w:numPr>
        <w:rPr>
          <w:b/>
          <w:b/>
        </w:rPr>
      </w:pPr>
      <w:r>
        <w:rPr>
          <w:b/>
        </w:rPr>
        <w:t>Planning</w:t>
      </w:r>
    </w:p>
    <w:p>
      <w:pPr>
        <w:pStyle w:val="NoSpacing"/>
        <w:ind w:left="720" w:hanging="0"/>
        <w:rPr/>
      </w:pPr>
      <w:r>
        <w:rPr/>
        <w:t>B/15/01109 Barn House, Duke Street, Hintlesham. The PC endorses the reasons for refusal in the original by Babergh  decision : B/13/00061/OUT. If this latest proposal is passed, it will set a precedent and effectively give a greenlight to any development of 3 bedroomed dwellings in any area classed as ‘Countryside’. The proposal was not seen as an exceptional circumstance and thus should be refused.  The PC will write to Babergh to request that the proposal should be considered at Committee. Both David Busby and Bary Gasper will also press for a Committee decision. Nick Ridley will also be asked for his support.</w:t>
      </w:r>
    </w:p>
    <w:p>
      <w:pPr>
        <w:pStyle w:val="NoSpacing"/>
        <w:ind w:left="720" w:hanging="0"/>
        <w:rPr/>
      </w:pPr>
      <w:r>
        <w:rPr/>
        <w:t>A letter will also be sent to Planning to question the recent approval of backland development in Duke Street as this represents a departure from the settlement pattern of linear development and hence, is against Babergh’s own planning guidelines.</w:t>
      </w:r>
    </w:p>
    <w:p>
      <w:pPr>
        <w:pStyle w:val="NoSpacing"/>
        <w:ind w:left="720" w:hanging="0"/>
        <w:rPr/>
      </w:pPr>
      <w:r>
        <w:rPr/>
      </w:r>
    </w:p>
    <w:p>
      <w:pPr>
        <w:pStyle w:val="NoSpacing"/>
        <w:numPr>
          <w:ilvl w:val="0"/>
          <w:numId w:val="1"/>
        </w:numPr>
        <w:rPr>
          <w:b/>
          <w:b/>
        </w:rPr>
      </w:pPr>
      <w:r>
        <w:rPr>
          <w:b/>
        </w:rPr>
        <w:t>Finance</w:t>
      </w:r>
    </w:p>
    <w:p>
      <w:pPr>
        <w:pStyle w:val="NoSpacing"/>
        <w:ind w:left="720" w:hanging="0"/>
        <w:rPr/>
      </w:pPr>
      <w:r>
        <w:rPr/>
        <w:t>Cheques will be signed at October meeting</w:t>
      </w:r>
    </w:p>
    <w:p>
      <w:pPr>
        <w:pStyle w:val="NoSpacing"/>
        <w:ind w:left="360" w:hanging="0"/>
        <w:rPr/>
      </w:pPr>
      <w:r>
        <w:rPr/>
      </w:r>
    </w:p>
    <w:p>
      <w:pPr>
        <w:pStyle w:val="NoSpacing"/>
        <w:numPr>
          <w:ilvl w:val="0"/>
          <w:numId w:val="1"/>
        </w:numPr>
        <w:rPr>
          <w:b/>
          <w:b/>
        </w:rPr>
      </w:pPr>
      <w:r>
        <w:rPr>
          <w:b/>
        </w:rPr>
        <w:t>Internet Banking</w:t>
      </w:r>
    </w:p>
    <w:p>
      <w:pPr>
        <w:pStyle w:val="NoSpacing"/>
        <w:ind w:left="720" w:hanging="0"/>
        <w:rPr/>
      </w:pPr>
      <w:r>
        <w:rPr/>
      </w:r>
    </w:p>
    <w:p>
      <w:pPr>
        <w:pStyle w:val="NoSpacing"/>
        <w:ind w:left="720" w:hanging="0"/>
        <w:rPr/>
      </w:pPr>
      <w:r>
        <w:rPr/>
        <w:t>Decision delayed until October meeting</w:t>
      </w:r>
    </w:p>
    <w:p>
      <w:pPr>
        <w:pStyle w:val="ListParagraph"/>
        <w:rPr/>
      </w:pPr>
      <w:r>
        <w:rPr/>
      </w:r>
    </w:p>
    <w:p>
      <w:pPr>
        <w:pStyle w:val="NoSpacing"/>
        <w:numPr>
          <w:ilvl w:val="0"/>
          <w:numId w:val="1"/>
        </w:numPr>
        <w:rPr>
          <w:b/>
          <w:b/>
        </w:rPr>
      </w:pPr>
      <w:r>
        <w:rPr/>
        <w:t xml:space="preserve"> </w:t>
      </w:r>
      <w:r>
        <w:rPr>
          <w:b/>
        </w:rPr>
        <w:t>Village Survey, S106 Money</w:t>
      </w:r>
    </w:p>
    <w:p>
      <w:pPr>
        <w:pStyle w:val="NoSpacing"/>
        <w:ind w:left="720" w:hanging="0"/>
        <w:rPr/>
      </w:pPr>
      <w:r>
        <w:rPr/>
      </w:r>
    </w:p>
    <w:p>
      <w:pPr>
        <w:pStyle w:val="NoSpacing"/>
        <w:ind w:left="720" w:hanging="0"/>
        <w:rPr/>
      </w:pPr>
      <w:r>
        <w:rPr/>
        <w:t>50 replies so far to the S106 village survey.</w:t>
      </w:r>
    </w:p>
    <w:p>
      <w:pPr>
        <w:pStyle w:val="ListParagraph"/>
        <w:rPr/>
      </w:pPr>
      <w:r>
        <w:rPr/>
      </w:r>
    </w:p>
    <w:p>
      <w:pPr>
        <w:pStyle w:val="NoSpacing"/>
        <w:numPr>
          <w:ilvl w:val="0"/>
          <w:numId w:val="1"/>
        </w:numPr>
        <w:rPr>
          <w:b/>
          <w:b/>
        </w:rPr>
      </w:pPr>
      <w:r>
        <w:rPr/>
        <w:t xml:space="preserve"> </w:t>
      </w:r>
      <w:r>
        <w:rPr>
          <w:b/>
        </w:rPr>
        <w:t>Correspondence</w:t>
      </w:r>
    </w:p>
    <w:p>
      <w:pPr>
        <w:pStyle w:val="ListParagraph"/>
        <w:rPr/>
      </w:pPr>
      <w:r>
        <w:rPr/>
        <w:t>No correspondence had been received</w:t>
      </w:r>
    </w:p>
    <w:p>
      <w:pPr>
        <w:pStyle w:val="NoSpacing"/>
        <w:ind w:left="720" w:hanging="0"/>
        <w:rPr/>
      </w:pPr>
      <w:r>
        <w:rPr/>
      </w:r>
    </w:p>
    <w:p>
      <w:pPr>
        <w:pStyle w:val="NoSpacing"/>
        <w:numPr>
          <w:ilvl w:val="0"/>
          <w:numId w:val="1"/>
        </w:numPr>
        <w:rPr>
          <w:b/>
          <w:b/>
        </w:rPr>
      </w:pPr>
      <w:r>
        <w:rPr>
          <w:b/>
        </w:rPr>
        <w:t>Items For Next Agenda</w:t>
      </w:r>
    </w:p>
    <w:p>
      <w:pPr>
        <w:pStyle w:val="ListParagraph"/>
        <w:rPr/>
      </w:pPr>
      <w:r>
        <w:rPr/>
      </w:r>
    </w:p>
    <w:p>
      <w:pPr>
        <w:pStyle w:val="NoSpacing"/>
        <w:ind w:firstLine="720"/>
        <w:rPr/>
      </w:pPr>
      <w:r>
        <w:rPr/>
        <w:t>Wolsey Grange, Internet Banking, Planning Decisions all suggested for next agenda.</w:t>
      </w:r>
    </w:p>
    <w:p>
      <w:pPr>
        <w:pStyle w:val="NoSpacing"/>
        <w:ind w:left="360" w:hanging="0"/>
        <w:rPr/>
      </w:pPr>
      <w:r>
        <w:rPr/>
      </w:r>
    </w:p>
    <w:p>
      <w:pPr>
        <w:pStyle w:val="NoSpacing"/>
        <w:ind w:left="360" w:hanging="0"/>
        <w:rPr/>
      </w:pPr>
      <w:r>
        <w:rPr/>
        <w:t>Meeting closed 8.55pm.</w:t>
      </w:r>
    </w:p>
    <w:p>
      <w:pPr>
        <w:pStyle w:val="ListParagraph"/>
        <w:ind w:left="1440" w:hanging="0"/>
        <w:jc w:val="both"/>
        <w:rPr/>
      </w:pPr>
      <w:r>
        <w:rPr/>
      </w:r>
    </w:p>
    <w:p>
      <w:pPr>
        <w:pStyle w:val="ListParagraph"/>
        <w:ind w:left="1440" w:hanging="0"/>
        <w:jc w:val="both"/>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NoSpacing"/>
        <w:ind w:left="720" w:hanging="0"/>
        <w:rPr/>
      </w:pPr>
      <w:r>
        <w:rPr/>
      </w:r>
    </w:p>
    <w:p>
      <w:pPr>
        <w:pStyle w:val="NoSpacing"/>
        <w:rPr/>
      </w:pPr>
      <w:r>
        <w:rPr/>
      </w:r>
    </w:p>
    <w:p>
      <w:pPr>
        <w:pStyle w:val="ListParagraph"/>
        <w:spacing w:before="0" w:after="200"/>
        <w:ind w:left="720" w:hanging="0"/>
        <w:contextualSpacing/>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25b37"/>
    <w:rPr>
      <w:rFonts w:ascii="Segoe UI" w:hAnsi="Segoe UI" w:cs="Segoe UI"/>
      <w:sz w:val="18"/>
      <w:szCs w:val="18"/>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4360f"/>
    <w:pPr>
      <w:spacing w:before="0" w:after="200"/>
      <w:ind w:left="720" w:hanging="0"/>
      <w:contextualSpacing/>
    </w:pPr>
    <w:rPr/>
  </w:style>
  <w:style w:type="paragraph" w:styleId="NoSpacing">
    <w:name w:val="No Spacing"/>
    <w:uiPriority w:val="1"/>
    <w:qFormat/>
    <w:rsid w:val="00b4360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BalloonText">
    <w:name w:val="Balloon Text"/>
    <w:basedOn w:val="Normal"/>
    <w:link w:val="BalloonTextChar"/>
    <w:uiPriority w:val="99"/>
    <w:semiHidden/>
    <w:unhideWhenUsed/>
    <w:qFormat/>
    <w:rsid w:val="00f25b37"/>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LibreOffice/4.4.0.3$Windows_x86 LibreOffice_project/de093506bcdc5fafd9023ee680b8c60e3e0645d7</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2015-10-04T19:55:00Z</dcterms:created>
  <dc:creator>Frances</dc:creator>
  <dc:language>en-US</dc:language>
  <cp:lastModifiedBy>samantha barber</cp:lastModifiedBy>
  <cp:lastPrinted>2015-10-07T12:14:00Z</cp:lastPrinted>
  <dcterms:modified xsi:type="dcterms:W3CDTF">2015-10-07T12:17:00Z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