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u w:val="single"/>
        </w:rPr>
      </w:pPr>
      <w:bookmarkStart w:id="0" w:name="__DdeLink__66_1294003375"/>
      <w:r>
        <w:rPr>
          <w:b/>
          <w:u w:val="single"/>
        </w:rPr>
        <w:t>NOTES FROM THE PARISH MEETING  FOR HINTLESHAM &amp; CHATTISHAM HELD ON THURSDAY 11</w:t>
      </w:r>
      <w:r>
        <w:rPr>
          <w:b/>
          <w:u w:val="single"/>
          <w:vertAlign w:val="superscript"/>
        </w:rPr>
        <w:t>th</w:t>
      </w:r>
      <w:r>
        <w:rPr>
          <w:b/>
          <w:u w:val="single"/>
        </w:rPr>
        <w:t xml:space="preserve"> JUNE 2015 at 7.30 pm.</w:t>
      </w:r>
    </w:p>
    <w:p>
      <w:pPr>
        <w:pStyle w:val="Normal"/>
        <w:spacing w:lineRule="auto" w:line="240"/>
        <w:rPr/>
      </w:pPr>
      <w:r>
        <w:rPr/>
        <w:t>Present at the meeting were 6 Parish Councillors, County Councillor Dave Busby, District Councillor Barry Gasper and 1 member of the public. Apologies were received from Nick Ridley, Ian Bryce, Chris Leney, Jamie Bostock, Frances Self and Di Chase.</w:t>
      </w:r>
    </w:p>
    <w:p>
      <w:pPr>
        <w:pStyle w:val="Normal"/>
        <w:spacing w:lineRule="auto" w:line="240"/>
        <w:rPr/>
      </w:pPr>
      <w:r>
        <w:rPr>
          <w:b/>
          <w:u w:val="single"/>
        </w:rPr>
        <w:t xml:space="preserve">Speeding; </w:t>
      </w:r>
      <w:r>
        <w:rPr/>
        <w:t>At the behest of local residents, the Parish Council had written to Steve Merry of Suffolk County Highways requesting that a flashing speed limit sign be installed on George Street, Hintlesham. Mr Merry replied that as no fatal accidents had occurred on this stretch of road, he was unable to comply with our request.</w:t>
      </w:r>
    </w:p>
    <w:p>
      <w:pPr>
        <w:pStyle w:val="Normal"/>
        <w:spacing w:lineRule="auto" w:line="240"/>
        <w:rPr/>
      </w:pPr>
      <w:r>
        <w:rPr>
          <w:b/>
          <w:u w:val="single"/>
        </w:rPr>
        <w:t xml:space="preserve">Babergh DC; </w:t>
      </w:r>
      <w:r>
        <w:rPr/>
        <w:t>Barry Gasper reported that a Public Consultation with regard to the East Anglia Three Offshore Windfarm Project would take place from 19</w:t>
      </w:r>
      <w:r>
        <w:rPr>
          <w:vertAlign w:val="superscript"/>
        </w:rPr>
        <w:t>th</w:t>
      </w:r>
      <w:r>
        <w:rPr/>
        <w:t xml:space="preserve"> June – 23</w:t>
      </w:r>
      <w:r>
        <w:rPr>
          <w:vertAlign w:val="superscript"/>
        </w:rPr>
        <w:t>rd</w:t>
      </w:r>
      <w:r>
        <w:rPr/>
        <w:t xml:space="preserve"> July. This is as a result of changes to the project made by East Anglia Three Ltd. One of the changes being the laying of an underground cable carrying A/C current from the coast to Bramford Sub Station. Cllr Gasper had also attended a recent Open Day regarding the </w:t>
      </w:r>
      <w:r>
        <w:rPr>
          <w:b/>
        </w:rPr>
        <w:t>Wolseley Grange</w:t>
      </w:r>
      <w:r>
        <w:rPr/>
        <w:t xml:space="preserve"> development, adjacent to the </w:t>
      </w:r>
      <w:r>
        <w:rPr>
          <w:b/>
        </w:rPr>
        <w:t>Holiday Inn</w:t>
      </w:r>
      <w:r>
        <w:rPr/>
        <w:t xml:space="preserve">, </w:t>
      </w:r>
      <w:r>
        <w:rPr>
          <w:b/>
        </w:rPr>
        <w:t>Copdock</w:t>
      </w:r>
      <w:r>
        <w:rPr/>
        <w:t xml:space="preserve">. He said that the proposed number of houses to be built had increased from 350 to 475. </w:t>
      </w:r>
    </w:p>
    <w:p>
      <w:pPr>
        <w:pStyle w:val="Normal"/>
        <w:spacing w:lineRule="auto" w:line="240"/>
        <w:rPr/>
      </w:pPr>
      <w:r>
        <w:rPr>
          <w:b/>
          <w:u w:val="single"/>
        </w:rPr>
        <w:t>Suffolk County Council;</w:t>
      </w:r>
      <w:r>
        <w:rPr/>
        <w:t xml:space="preserve"> Cllr Dave Busby reported that the Beware Children Playing sign was ready for delivery. He also mentioned that he had approached Cellotex to see if they would be prepared to resurface the Village School playground at a cost of around £10,000, and that they seemed amenable to the idea.   </w:t>
      </w:r>
    </w:p>
    <w:p>
      <w:pPr>
        <w:pStyle w:val="Normal"/>
        <w:spacing w:lineRule="auto" w:line="240"/>
        <w:rPr/>
      </w:pPr>
      <w:r>
        <w:rPr>
          <w:b/>
          <w:u w:val="single"/>
        </w:rPr>
        <w:t xml:space="preserve">Dog Fouling; </w:t>
      </w:r>
      <w:r>
        <w:rPr/>
        <w:t>is still an issue on pavements, the allotments and on footpaths.</w:t>
      </w:r>
    </w:p>
    <w:p>
      <w:pPr>
        <w:pStyle w:val="Normal"/>
        <w:spacing w:lineRule="auto" w:line="240"/>
        <w:rPr/>
      </w:pPr>
      <w:r>
        <w:rPr>
          <w:b/>
          <w:u w:val="single"/>
        </w:rPr>
        <w:t>SUFFOLK ASSOCIATION OF LOCAL COUNCILS;</w:t>
      </w:r>
      <w:r>
        <w:rPr/>
        <w:t xml:space="preserve"> Parish Councillor John Whyman had attended the recent SALC Regional meeting and reported Babergh DC Planner Bill Newman gave an update report on the Babergh Local Plan and also spoke on the the potential importance of a Neighbourhood Plan. </w:t>
      </w:r>
    </w:p>
    <w:p>
      <w:pPr>
        <w:pStyle w:val="Normal"/>
        <w:spacing w:lineRule="auto" w:line="240"/>
        <w:rPr/>
      </w:pPr>
      <w:r>
        <w:rPr>
          <w:b/>
          <w:u w:val="single"/>
        </w:rPr>
        <w:t>Babergh Town &amp; Parish Liaison Meeting;</w:t>
      </w:r>
      <w:r>
        <w:rPr/>
        <w:t xml:space="preserve"> The Clerk and 2 Parish Councillors had recently attended the latest BT &amp; PL meeting and were somewhat dismayed to find that a firm of Consultants were involved in an information gathering exercise that should have been easily carried out by Council Officers. The Parish Council has requested that Cllr Barry Gasper find out how much 4 Global are charging Babergh DC for their services.</w:t>
      </w:r>
    </w:p>
    <w:p>
      <w:pPr>
        <w:pStyle w:val="Normal"/>
        <w:spacing w:lineRule="auto" w:line="240"/>
        <w:rPr>
          <w:b/>
          <w:b/>
          <w:u w:val="single"/>
        </w:rPr>
      </w:pPr>
      <w:r>
        <w:rPr>
          <w:b/>
          <w:u w:val="single"/>
        </w:rPr>
        <w:t>As always, full minutes and contact details are available on the village website.</w:t>
      </w:r>
    </w:p>
    <w:p>
      <w:pPr>
        <w:pStyle w:val="Normal"/>
        <w:spacing w:lineRule="auto" w:line="240"/>
        <w:rPr/>
      </w:pPr>
      <w:hyperlink r:id="rId2">
        <w:r>
          <w:rPr>
            <w:rStyle w:val="InternetLink"/>
            <w:b/>
          </w:rPr>
          <w:t>www.hintleshamandchattisham.onesuffolk.net</w:t>
        </w:r>
      </w:hyperlink>
    </w:p>
    <w:p>
      <w:pPr>
        <w:pStyle w:val="Normal"/>
        <w:spacing w:lineRule="auto" w:line="240"/>
        <w:rPr/>
      </w:pPr>
      <w:bookmarkStart w:id="1" w:name="__DdeLink__66_1294003375"/>
      <w:bookmarkEnd w:id="1"/>
      <w:r>
        <w:rPr>
          <w:b/>
        </w:rPr>
        <w:t>Peter Eaton 13/06/15</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1288a"/>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intleshamandchattisham.onesuffolk.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Application>LibreOffice/4.4.0.3$Windows_x86 LibreOffice_project/de093506bcdc5fafd9023ee680b8c60e3e0645d7</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2015-06-13T10:32:00Z</dcterms:created>
  <dc:creator>User</dc:creator>
  <dc:language>en-GB</dc:language>
  <dcterms:modified xsi:type="dcterms:W3CDTF">2015-06-15T13:20:49Z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