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pBdr>
          <w:bottom w:val="single" w:sz="6" w:space="1" w:color="00000A"/>
        </w:pBdr>
        <w:jc w:val="left"/>
        <w:rPr>
          <w:rFonts w:ascii="Times New Roman" w:hAnsi="Times New Roman"/>
          <w:b/>
          <w:b/>
        </w:rPr>
      </w:pPr>
      <w:r>
        <w:rPr>
          <w:rFonts w:ascii="Times New Roman" w:hAnsi="Times New Roman"/>
          <w:b/>
        </w:rPr>
        <w:t>MINUTES OF THE MEETING OF CHATTISHAM AND HINTLESHAM PARISH COUNCIL HELD AT THE COMMUNITY HALL MEETING ROOM ON THURSDAY 10</w:t>
      </w:r>
      <w:r>
        <w:rPr>
          <w:rFonts w:ascii="Times New Roman" w:hAnsi="Times New Roman"/>
          <w:b/>
          <w:vertAlign w:val="superscript"/>
        </w:rPr>
        <w:t>th</w:t>
      </w:r>
      <w:r>
        <w:rPr>
          <w:rFonts w:ascii="Times New Roman" w:hAnsi="Times New Roman"/>
          <w:b/>
        </w:rPr>
        <w:t xml:space="preserve"> November</w:t>
      </w:r>
      <w:bookmarkStart w:id="0" w:name="_GoBack"/>
      <w:bookmarkEnd w:id="0"/>
      <w:r>
        <w:rPr>
          <w:rFonts w:ascii="Times New Roman" w:hAnsi="Times New Roman"/>
          <w:b/>
        </w:rPr>
        <w:t xml:space="preserve"> 2016</w:t>
      </w:r>
    </w:p>
    <w:p>
      <w:pPr>
        <w:pStyle w:val="Normal"/>
        <w:jc w:val="center"/>
        <w:rPr>
          <w:rFonts w:ascii="Times New Roman" w:hAnsi="Times New Roman"/>
        </w:rPr>
      </w:pPr>
      <w:r>
        <w:rPr>
          <w:rFonts w:ascii="Times New Roman" w:hAnsi="Times New Roman"/>
          <w:b/>
        </w:rPr>
        <w:t>PRESENT:</w:t>
      </w:r>
      <w:r>
        <w:rPr>
          <w:rFonts w:ascii="Times New Roman" w:hAnsi="Times New Roman"/>
        </w:rPr>
        <w:t xml:space="preserve"> </w:t>
      </w:r>
    </w:p>
    <w:p>
      <w:pPr>
        <w:pStyle w:val="Normal"/>
        <w:jc w:val="left"/>
        <w:rPr>
          <w:rFonts w:ascii="Times New Roman" w:hAnsi="Times New Roman"/>
        </w:rPr>
      </w:pPr>
      <w:r>
        <w:rPr>
          <w:rFonts w:ascii="Times New Roman" w:hAnsi="Times New Roman"/>
          <w:b/>
        </w:rPr>
        <w:t>Councillors</w:t>
      </w:r>
      <w:r>
        <w:rPr>
          <w:rFonts w:ascii="Times New Roman" w:hAnsi="Times New Roman"/>
        </w:rPr>
        <w:t xml:space="preserve">:  Stephanie Coupland (chair), John Whyman, Ben Cox, David Marsh, Diane Chase, Chris Leney and Peter Eaton </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Barry Gasper, Nick Ridley</w:t>
      </w:r>
    </w:p>
    <w:p>
      <w:pPr>
        <w:pStyle w:val="Normal"/>
        <w:jc w:val="left"/>
        <w:rPr>
          <w:rFonts w:ascii="Times New Roman" w:hAnsi="Times New Roman"/>
        </w:rPr>
      </w:pPr>
      <w:r>
        <w:rPr>
          <w:rFonts w:ascii="Times New Roman" w:hAnsi="Times New Roman"/>
          <w:b/>
        </w:rPr>
        <w:t>County Councillor</w:t>
      </w:r>
      <w:r>
        <w:rPr>
          <w:rFonts w:ascii="Times New Roman" w:hAnsi="Times New Roman"/>
        </w:rPr>
        <w:t xml:space="preserve">: Dave Busby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6 members of the public present.</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Apologies for absence had been received from Frances Self, Ian Bryce, Stuart Kellett, Debbie Archer and Jamie Bostock</w:t>
      </w:r>
    </w:p>
    <w:p>
      <w:pPr>
        <w:pStyle w:val="Normal"/>
        <w:numPr>
          <w:ilvl w:val="0"/>
          <w:numId w:val="1"/>
        </w:numPr>
        <w:jc w:val="left"/>
        <w:rPr>
          <w:rFonts w:ascii="Times New Roman" w:hAnsi="Times New Roman"/>
          <w:b/>
          <w:b/>
        </w:rPr>
      </w:pPr>
      <w:r>
        <w:rPr>
          <w:rFonts w:ascii="Times New Roman" w:hAnsi="Times New Roman"/>
          <w:b/>
        </w:rPr>
        <w:t>To approve the minutes of the meeting dated 13</w:t>
      </w:r>
      <w:r>
        <w:rPr>
          <w:rFonts w:ascii="Times New Roman" w:hAnsi="Times New Roman"/>
          <w:b/>
          <w:vertAlign w:val="superscript"/>
        </w:rPr>
        <w:t>th</w:t>
      </w:r>
      <w:r>
        <w:rPr>
          <w:rFonts w:ascii="Times New Roman" w:hAnsi="Times New Roman"/>
          <w:b/>
        </w:rPr>
        <w:t xml:space="preserve"> October 2016</w:t>
      </w:r>
    </w:p>
    <w:p>
      <w:pPr>
        <w:pStyle w:val="Normal"/>
        <w:ind w:left="720" w:hanging="0"/>
        <w:jc w:val="left"/>
        <w:rPr>
          <w:rFonts w:ascii="Times New Roman" w:hAnsi="Times New Roman"/>
          <w:color w:val="000000"/>
        </w:rPr>
      </w:pPr>
      <w:r>
        <w:rPr>
          <w:rFonts w:ascii="Times New Roman" w:hAnsi="Times New Roman"/>
        </w:rPr>
        <w:t>The minutes had been circulated to all councillors and were proposed as a true record by John Whyman and seconded by</w:t>
      </w:r>
      <w:r>
        <w:rPr>
          <w:rFonts w:ascii="Times New Roman" w:hAnsi="Times New Roman"/>
          <w:color w:val="000000"/>
        </w:rPr>
        <w:t xml:space="preserve"> Diane Chase the minutes were duly signed by Stephanie Coupland</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360" w:hanging="0"/>
        <w:jc w:val="left"/>
        <w:rPr>
          <w:rFonts w:ascii="Times New Roman" w:hAnsi="Times New Roman"/>
          <w:color w:val="000000"/>
        </w:rPr>
      </w:pPr>
      <w:r>
        <w:rPr>
          <w:rFonts w:ascii="Times New Roman" w:hAnsi="Times New Roman"/>
          <w:color w:val="000000"/>
        </w:rPr>
      </w:r>
    </w:p>
    <w:p>
      <w:pPr>
        <w:pStyle w:val="NoSpacing"/>
        <w:ind w:left="720" w:hanging="0"/>
        <w:jc w:val="left"/>
        <w:rPr>
          <w:rFonts w:ascii="Times New Roman" w:hAnsi="Times New Roman"/>
          <w:color w:val="000000"/>
        </w:rPr>
      </w:pPr>
      <w:r>
        <w:rPr>
          <w:rFonts w:ascii="Times New Roman" w:hAnsi="Times New Roman"/>
          <w:color w:val="000000"/>
        </w:rPr>
        <w:t>No declarations were made</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13</w:t>
      </w:r>
      <w:r>
        <w:rPr>
          <w:rFonts w:ascii="Times New Roman" w:hAnsi="Times New Roman"/>
          <w:b/>
          <w:vertAlign w:val="superscript"/>
        </w:rPr>
        <w:t>th</w:t>
      </w:r>
      <w:r>
        <w:rPr>
          <w:rFonts w:ascii="Times New Roman" w:hAnsi="Times New Roman"/>
          <w:b/>
        </w:rPr>
        <w:t xml:space="preserve"> October 2016</w:t>
      </w:r>
    </w:p>
    <w:p>
      <w:pPr>
        <w:pStyle w:val="Normal"/>
        <w:ind w:left="720" w:hanging="0"/>
        <w:jc w:val="left"/>
        <w:rPr>
          <w:rFonts w:ascii="Times New Roman" w:hAnsi="Times New Roman"/>
        </w:rPr>
      </w:pPr>
      <w:r>
        <w:rPr>
          <w:rFonts w:ascii="Times New Roman" w:hAnsi="Times New Roman"/>
        </w:rPr>
        <w:t>All matters were being addressed as part of the agenda</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Comments from Residents</w:t>
      </w:r>
    </w:p>
    <w:p>
      <w:pPr>
        <w:pStyle w:val="NoSpacing"/>
        <w:ind w:left="720" w:hanging="0"/>
        <w:jc w:val="left"/>
        <w:rPr>
          <w:rFonts w:ascii="Times New Roman" w:hAnsi="Times New Roman"/>
        </w:rPr>
      </w:pPr>
      <w:r>
        <w:rPr>
          <w:rFonts w:ascii="Times New Roman" w:hAnsi="Times New Roman"/>
        </w:rPr>
        <w:t>County Council - Dave Busby had previously sent a report which is attached to these minutes. Households have received a leaflet reminding them what can and can’t be placed in the recycling bin. Glass collection had been looked at and whether it was worthwhile picking up kerbside. He added to this that the Community Transport initiative are always looking for more volunteers and that use of the service needs publicising. The website address is suffolkonboard.com. The school’s admission policy is changing with consultation closing on December 13</w:t>
      </w:r>
      <w:r>
        <w:rPr>
          <w:rFonts w:ascii="Times New Roman" w:hAnsi="Times New Roman"/>
          <w:vertAlign w:val="superscript"/>
        </w:rPr>
        <w:t>th</w:t>
      </w: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t>A14 repairs are taking place with some overnight closures.</w:t>
      </w:r>
    </w:p>
    <w:p>
      <w:pPr>
        <w:pStyle w:val="NoSpacing"/>
        <w:ind w:left="720" w:hanging="0"/>
        <w:jc w:val="left"/>
        <w:rPr>
          <w:rFonts w:ascii="Times New Roman" w:hAnsi="Times New Roman"/>
        </w:rPr>
      </w:pPr>
      <w:r>
        <w:rPr>
          <w:rFonts w:ascii="Times New Roman" w:hAnsi="Times New Roman"/>
        </w:rPr>
        <w:t xml:space="preserve">Devolution – It is Dave’s understanding that not agreeing to devolution will mean that councils will miss out on a cash injection of £25million over Norfolk and Suffolk.  </w:t>
      </w:r>
    </w:p>
    <w:p>
      <w:pPr>
        <w:pStyle w:val="NoSpacing"/>
        <w:ind w:left="720" w:hanging="0"/>
        <w:jc w:val="left"/>
        <w:rPr>
          <w:rFonts w:ascii="Times New Roman" w:hAnsi="Times New Roman"/>
        </w:rPr>
      </w:pPr>
      <w:r>
        <w:rPr>
          <w:rFonts w:ascii="Times New Roman" w:hAnsi="Times New Roman"/>
        </w:rPr>
        <w:t>Peter Eaton asked about the status of the four companies set up by Suffolk County Council such as Vertas, and whether the directors are employees of SCC. Dave thinks that they are owned by SCC but will endeavour to source the Balance Sheet for the companies and check their status, he believes that they are owned by the County Council who own the equity but will check this out.</w:t>
      </w:r>
    </w:p>
    <w:p>
      <w:pPr>
        <w:pStyle w:val="NoSpacing"/>
        <w:ind w:left="720" w:hanging="0"/>
        <w:jc w:val="left"/>
        <w:rPr>
          <w:rFonts w:ascii="Times New Roman" w:hAnsi="Times New Roman"/>
        </w:rPr>
      </w:pPr>
      <w:r>
        <w:rPr>
          <w:rFonts w:ascii="Times New Roman" w:hAnsi="Times New Roman"/>
        </w:rPr>
        <w:t>It was mentioned that Jane Storey SCC member responsible for Broadband would be willing to attend a parish council meeting to address questions surrounding the Superfast Broadband rollout. John Whyman agreed to look at the issues that need addressing in order to make any meeting as productive as possible. The clerk will then arrange suitable times.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District Council – Nick Ridley reported that Babergh/Mid Suffolk would take a vote on devolution on the 22</w:t>
      </w:r>
      <w:r>
        <w:rPr>
          <w:rFonts w:ascii="Times New Roman" w:hAnsi="Times New Roman"/>
          <w:vertAlign w:val="superscript"/>
        </w:rPr>
        <w:t>nd</w:t>
      </w:r>
      <w:r>
        <w:rPr>
          <w:rFonts w:ascii="Times New Roman" w:hAnsi="Times New Roman"/>
        </w:rPr>
        <w:t xml:space="preserve"> of November. Concerns exist surrounding Norfolk County Council and their intentions.</w:t>
      </w:r>
    </w:p>
    <w:p>
      <w:pPr>
        <w:pStyle w:val="NoSpacing"/>
        <w:ind w:left="720" w:hanging="0"/>
        <w:jc w:val="left"/>
        <w:rPr>
          <w:rFonts w:ascii="Times New Roman" w:hAnsi="Times New Roman"/>
        </w:rPr>
      </w:pPr>
      <w:r>
        <w:rPr>
          <w:rFonts w:ascii="Times New Roman" w:hAnsi="Times New Roman"/>
        </w:rPr>
        <w:t>Unfortunately, no parish councillors could attend the recent parish meetings which it was noted were arranged at short notice.</w:t>
      </w:r>
    </w:p>
    <w:p>
      <w:pPr>
        <w:pStyle w:val="NoSpacing"/>
        <w:ind w:left="720" w:hanging="0"/>
        <w:jc w:val="left"/>
        <w:rPr>
          <w:rFonts w:ascii="Times New Roman" w:hAnsi="Times New Roman"/>
        </w:rPr>
      </w:pPr>
      <w:r>
        <w:rPr>
          <w:rFonts w:ascii="Times New Roman" w:hAnsi="Times New Roman"/>
        </w:rPr>
        <w:t>A new Chief Executive has been appointed, Arthur</w:t>
      </w:r>
      <w:r>
        <w:rPr>
          <w:rFonts w:ascii="Times New Roman" w:hAnsi="Times New Roman"/>
          <w:i/>
          <w:color w:val="00B0F0"/>
        </w:rPr>
        <w:t xml:space="preserve"> </w:t>
      </w:r>
      <w:r>
        <w:rPr>
          <w:rFonts w:ascii="Times New Roman" w:hAnsi="Times New Roman"/>
        </w:rPr>
        <w:t>Charvonia who is currently strategic director.at Suffolk Coastal and Waveney will be starting his new role in the New Year. When asked the salary for the new Chief Executive, Nick Ridley said it was £110k per anum (the figure that appears in the Press) but he was corrected by Barry Gasper to the actual figure of £120k per anum.</w:t>
      </w:r>
    </w:p>
    <w:p>
      <w:pPr>
        <w:pStyle w:val="NoSpacing"/>
        <w:ind w:left="720" w:hanging="0"/>
        <w:jc w:val="left"/>
        <w:rPr>
          <w:rFonts w:ascii="Times New Roman" w:hAnsi="Times New Roman"/>
        </w:rPr>
      </w:pPr>
      <w:r>
        <w:rPr>
          <w:rFonts w:ascii="Times New Roman" w:hAnsi="Times New Roman"/>
        </w:rPr>
        <w:t>A limited property company is being formed by Babergh/Mid Suffolk to deal with the £25million from both districts Barry Gasper stated that the question that should be asked is whether the districts should be borrowing money at a commercial rate under the auspices of a property investment company in the current economic climate. The details are vague and the directors of these companies are not yet known. A discussion followed about the nature of the companies being set up, the use of public money and the staffing with the district councillors currently not able to give any further answers.</w:t>
      </w:r>
    </w:p>
    <w:p>
      <w:pPr>
        <w:pStyle w:val="NoSpacing"/>
        <w:ind w:left="720" w:hanging="0"/>
        <w:jc w:val="left"/>
        <w:rPr>
          <w:rFonts w:ascii="Times New Roman" w:hAnsi="Times New Roman"/>
        </w:rPr>
      </w:pPr>
      <w:r>
        <w:rPr>
          <w:rFonts w:ascii="Times New Roman" w:hAnsi="Times New Roman"/>
        </w:rPr>
        <w:t>The move of district offices into Ipswich now leaves one potential ‘spoke’ situated in Sudbury with no plans for keeping a presence in Hadleigh.</w:t>
      </w:r>
    </w:p>
    <w:p>
      <w:pPr>
        <w:pStyle w:val="NoSpacing"/>
        <w:ind w:left="720" w:hanging="0"/>
        <w:jc w:val="left"/>
        <w:rPr>
          <w:rFonts w:ascii="Times New Roman" w:hAnsi="Times New Roman"/>
        </w:rPr>
      </w:pPr>
      <w:r>
        <w:rPr>
          <w:rFonts w:ascii="Times New Roman" w:hAnsi="Times New Roman"/>
        </w:rPr>
        <w:t>Council Tax – It is expected that there will be an increase of at least 2% maybe even as much as 3.5% if allowed.</w:t>
      </w:r>
    </w:p>
    <w:p>
      <w:pPr>
        <w:pStyle w:val="NoSpacing"/>
        <w:ind w:left="720" w:hanging="0"/>
        <w:jc w:val="left"/>
        <w:rPr>
          <w:rFonts w:ascii="Times New Roman" w:hAnsi="Times New Roman"/>
        </w:rPr>
      </w:pPr>
      <w:r>
        <w:rPr>
          <w:rFonts w:ascii="Times New Roman" w:hAnsi="Times New Roman"/>
        </w:rPr>
        <w:t>The scrutiny committee had recently looked at the way in which complaints are handled. The process itself appears to be reasonable however it was noted that staff need to take complaints more seriously and deal accordingly.</w:t>
      </w:r>
    </w:p>
    <w:p>
      <w:pPr>
        <w:pStyle w:val="NoSpacing"/>
        <w:ind w:left="720" w:hanging="0"/>
        <w:jc w:val="left"/>
        <w:rPr>
          <w:rFonts w:ascii="Times New Roman" w:hAnsi="Times New Roman"/>
        </w:rPr>
      </w:pPr>
      <w:r>
        <w:rPr>
          <w:rFonts w:ascii="Times New Roman" w:hAnsi="Times New Roman"/>
        </w:rPr>
        <w:t>At a recent SCC drainage and water run off committee meeting attended by Barry Gasper it became clear that planning officers need educating about flooding and need to take drainage issues into consideration more.</w:t>
      </w:r>
    </w:p>
    <w:p>
      <w:pPr>
        <w:pStyle w:val="NoSpacing"/>
        <w:ind w:left="720" w:hanging="0"/>
        <w:jc w:val="left"/>
        <w:rPr>
          <w:rFonts w:ascii="Times New Roman" w:hAnsi="Times New Roman"/>
        </w:rPr>
      </w:pPr>
      <w:r>
        <w:rPr>
          <w:rFonts w:ascii="Times New Roman" w:hAnsi="Times New Roman"/>
        </w:rPr>
        <w:t>Parish Councils have access to a training video about drainage and flooding issues and it was mentioned that councillors were willing to come and talk to the parishes about this.</w:t>
      </w:r>
    </w:p>
    <w:p>
      <w:pPr>
        <w:pStyle w:val="NoSpacing"/>
        <w:ind w:left="720" w:hanging="0"/>
        <w:jc w:val="left"/>
        <w:rPr>
          <w:rFonts w:ascii="Times New Roman" w:hAnsi="Times New Roman"/>
        </w:rPr>
      </w:pPr>
      <w:r>
        <w:rPr>
          <w:rFonts w:ascii="Times New Roman" w:hAnsi="Times New Roman"/>
        </w:rPr>
        <w:t>A legal requirement is needed for inclusion in deeds for flood management.</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i/>
          <w:i/>
          <w:color w:val="00B0F0"/>
        </w:rPr>
      </w:pPr>
      <w:r>
        <w:rPr>
          <w:rFonts w:ascii="Times New Roman" w:hAnsi="Times New Roman"/>
        </w:rPr>
        <w:t>Members of the public had no comments.</w:t>
      </w:r>
    </w:p>
    <w:p>
      <w:pPr>
        <w:pStyle w:val="NoSpacing"/>
        <w:ind w:left="720" w:hanging="0"/>
        <w:jc w:val="left"/>
        <w:rPr>
          <w:rFonts w:ascii="Times New Roman" w:hAnsi="Times New Roman"/>
        </w:rPr>
      </w:pPr>
      <w:r>
        <w:rPr>
          <w:rFonts w:ascii="Times New Roman" w:hAnsi="Times New Roman"/>
        </w:rPr>
        <w:t xml:space="preserve">. </w:t>
      </w:r>
    </w:p>
    <w:p>
      <w:pPr>
        <w:pStyle w:val="NoSpacing"/>
        <w:ind w:left="720" w:hanging="0"/>
        <w:jc w:val="left"/>
        <w:rPr>
          <w:rFonts w:ascii="Times New Roman" w:hAnsi="Times New Roman"/>
        </w:rPr>
      </w:pPr>
      <w:r>
        <w:rPr>
          <w:rFonts w:ascii="Times New Roman" w:hAnsi="Times New Roman"/>
        </w:rPr>
        <w:t xml:space="preserve"> </w:t>
      </w:r>
    </w:p>
    <w:p>
      <w:pPr>
        <w:pStyle w:val="NoSpacing"/>
        <w:numPr>
          <w:ilvl w:val="0"/>
          <w:numId w:val="1"/>
        </w:numPr>
        <w:jc w:val="left"/>
        <w:rPr>
          <w:rFonts w:ascii="Times New Roman" w:hAnsi="Times New Roman"/>
          <w:b/>
          <w:b/>
        </w:rPr>
      </w:pPr>
      <w:r>
        <w:rPr>
          <w:rFonts w:ascii="Times New Roman" w:hAnsi="Times New Roman"/>
          <w:b/>
        </w:rPr>
        <w:t xml:space="preserve">Muga Update - </w:t>
      </w:r>
    </w:p>
    <w:p>
      <w:pPr>
        <w:pStyle w:val="NoSpacing"/>
        <w:ind w:left="720" w:hanging="0"/>
        <w:jc w:val="left"/>
        <w:rPr>
          <w:rFonts w:ascii="Times New Roman" w:hAnsi="Times New Roman"/>
        </w:rPr>
      </w:pPr>
      <w:r>
        <w:rPr>
          <w:rFonts w:ascii="Times New Roman" w:hAnsi="Times New Roman"/>
        </w:rPr>
        <w:t>The Community Council executive committee are due to meet and discuss the MUGA project on the 28</w:t>
      </w:r>
      <w:r>
        <w:rPr>
          <w:rFonts w:ascii="Times New Roman" w:hAnsi="Times New Roman"/>
          <w:vertAlign w:val="superscript"/>
        </w:rPr>
        <w:t>th</w:t>
      </w:r>
      <w:r>
        <w:rPr>
          <w:rFonts w:ascii="Times New Roman" w:hAnsi="Times New Roman"/>
        </w:rPr>
        <w:t xml:space="preserve"> of November. The outcome of that meeting and the direction the project is then taking will be discussed at the next parish council meeting.</w:t>
      </w:r>
    </w:p>
    <w:p>
      <w:pPr>
        <w:pStyle w:val="NoSpacing"/>
        <w:numPr>
          <w:ilvl w:val="0"/>
          <w:numId w:val="1"/>
        </w:numPr>
        <w:jc w:val="left"/>
        <w:rPr>
          <w:rFonts w:ascii="Times New Roman" w:hAnsi="Times New Roman"/>
          <w:b/>
          <w:b/>
        </w:rPr>
      </w:pPr>
      <w:r>
        <w:rPr>
          <w:rFonts w:ascii="Times New Roman" w:hAnsi="Times New Roman"/>
          <w:b/>
        </w:rPr>
        <w:t xml:space="preserve">Defibrillator Update – </w:t>
      </w:r>
    </w:p>
    <w:p>
      <w:pPr>
        <w:pStyle w:val="ListParagraph"/>
        <w:rPr>
          <w:rFonts w:ascii="Times New Roman" w:hAnsi="Times New Roman"/>
        </w:rPr>
      </w:pPr>
      <w:r>
        <w:rPr>
          <w:rFonts w:ascii="Times New Roman" w:hAnsi="Times New Roman"/>
        </w:rPr>
        <w:t>At the October meeting it was discussed that the best place for a defibrillator to be sited would be at Hintlesham Community Hall. The clerk had looked at funding from the British Heart Foundation and is waiting for the next round of grant funding to be released which is expected to be early 2017. Other avenues of funding would be looked at and it was noted that there had been recent items in the press regarding defective defibrillators from certain companies.</w:t>
      </w:r>
    </w:p>
    <w:p>
      <w:pPr>
        <w:pStyle w:val="NoSpacing"/>
        <w:numPr>
          <w:ilvl w:val="0"/>
          <w:numId w:val="1"/>
        </w:numPr>
        <w:jc w:val="left"/>
        <w:rPr>
          <w:rFonts w:ascii="Times New Roman" w:hAnsi="Times New Roman"/>
          <w:b/>
          <w:b/>
        </w:rPr>
      </w:pPr>
      <w:r>
        <w:rPr>
          <w:rFonts w:ascii="Times New Roman" w:hAnsi="Times New Roman"/>
          <w:b/>
        </w:rPr>
        <w:t>Highways Matters including Road Safety , VAS Signs and Speed Survey</w:t>
      </w:r>
    </w:p>
    <w:p>
      <w:pPr>
        <w:pStyle w:val="ListParagraph"/>
        <w:rPr>
          <w:rFonts w:ascii="Times New Roman" w:hAnsi="Times New Roman"/>
        </w:rPr>
      </w:pPr>
      <w:r>
        <w:rPr>
          <w:rFonts w:ascii="Times New Roman" w:hAnsi="Times New Roman"/>
        </w:rPr>
        <w:t>The recent speed survey had been circulated to all councillors and forwarded to the local PCSO’s. The clerk will arrange for it to be placed on the website. The detail of the survey was discussed especially the increase in vehicle movements through the village since the previous survey in 2014.</w:t>
      </w:r>
    </w:p>
    <w:p>
      <w:pPr>
        <w:pStyle w:val="ListParagraph"/>
        <w:rPr>
          <w:rFonts w:ascii="Times New Roman" w:hAnsi="Times New Roman"/>
        </w:rPr>
      </w:pPr>
      <w:r>
        <w:rPr>
          <w:rFonts w:ascii="Times New Roman" w:hAnsi="Times New Roman"/>
        </w:rPr>
        <w:t>Appropriate sites for Vehicle Activated Signs have been looked at and are awaiting clarification.</w:t>
      </w:r>
    </w:p>
    <w:p>
      <w:pPr>
        <w:pStyle w:val="ListParagraph"/>
        <w:rPr>
          <w:rFonts w:ascii="Times New Roman" w:hAnsi="Times New Roman"/>
        </w:rPr>
      </w:pPr>
      <w:r>
        <w:rPr>
          <w:rFonts w:ascii="Times New Roman" w:hAnsi="Times New Roman"/>
        </w:rPr>
        <w:t>The volunteers from the school have completed and forwarded on their speedwatch forms</w:t>
      </w:r>
    </w:p>
    <w:p>
      <w:pPr>
        <w:pStyle w:val="NoSpacing"/>
        <w:numPr>
          <w:ilvl w:val="0"/>
          <w:numId w:val="1"/>
        </w:numPr>
        <w:jc w:val="left"/>
        <w:rPr>
          <w:rFonts w:ascii="Times New Roman" w:hAnsi="Times New Roman"/>
          <w:b/>
          <w:b/>
        </w:rPr>
      </w:pPr>
      <w:r>
        <w:rPr>
          <w:rFonts w:ascii="Times New Roman" w:hAnsi="Times New Roman"/>
          <w:b/>
        </w:rPr>
        <w:t>Village Website Registration</w:t>
      </w:r>
    </w:p>
    <w:p>
      <w:pPr>
        <w:pStyle w:val="ListParagraph"/>
        <w:rPr>
          <w:rFonts w:ascii="Times New Roman" w:hAnsi="Times New Roman"/>
          <w:b/>
          <w:b/>
        </w:rPr>
      </w:pPr>
      <w:r>
        <w:rPr>
          <w:rFonts w:ascii="Times New Roman" w:hAnsi="Times New Roman"/>
          <w:b/>
        </w:rPr>
      </w:r>
    </w:p>
    <w:p>
      <w:pPr>
        <w:pStyle w:val="ListParagraph"/>
        <w:rPr>
          <w:rFonts w:ascii="Times New Roman" w:hAnsi="Times New Roman"/>
        </w:rPr>
      </w:pPr>
      <w:r>
        <w:rPr>
          <w:rFonts w:ascii="Times New Roman" w:hAnsi="Times New Roman"/>
        </w:rPr>
        <w:t>Community Action Suffolk have taken over the running of community and parish websites. This has resulted in a charge for the maintenance of the websites which will be £50.00 plus the VAT yearly. This was agreed by the council.</w:t>
      </w:r>
    </w:p>
    <w:p>
      <w:pPr>
        <w:pStyle w:val="NoSpacing"/>
        <w:numPr>
          <w:ilvl w:val="0"/>
          <w:numId w:val="1"/>
        </w:numPr>
        <w:jc w:val="left"/>
        <w:rPr>
          <w:rFonts w:ascii="Times New Roman" w:hAnsi="Times New Roman"/>
        </w:rPr>
      </w:pPr>
      <w:r>
        <w:rPr>
          <w:rFonts w:ascii="Times New Roman" w:hAnsi="Times New Roman"/>
          <w:b/>
        </w:rPr>
        <w:t>Planning –</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A planning application for Nightingales, Clay Hill had been added to the Babergh Planning website on the day of the Parish Council meeting. As the paperwork, had not been received by the clerk and there had not been any opportunity for a site meeting it was agreed to hold a separate planning meeting on the 24</w:t>
      </w:r>
      <w:r>
        <w:rPr>
          <w:rFonts w:ascii="Times New Roman" w:hAnsi="Times New Roman"/>
          <w:vertAlign w:val="superscript"/>
        </w:rPr>
        <w:t>th</w:t>
      </w:r>
      <w:r>
        <w:rPr>
          <w:rFonts w:ascii="Times New Roman" w:hAnsi="Times New Roman"/>
        </w:rPr>
        <w:t xml:space="preserve"> November when this application would be discussed.</w:t>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t>Community Council – A working party had been recently held to work on maintenance both inside and outside the Community Hall. There will be a further working party on the 20</w:t>
      </w:r>
      <w:r>
        <w:rPr>
          <w:rFonts w:ascii="Times New Roman" w:hAnsi="Times New Roman"/>
          <w:vertAlign w:val="superscript"/>
        </w:rPr>
        <w:t>th</w:t>
      </w:r>
      <w:r>
        <w:rPr>
          <w:rFonts w:ascii="Times New Roman" w:hAnsi="Times New Roman"/>
        </w:rPr>
        <w:t xml:space="preserve"> November.</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jc w:val="left"/>
        <w:rPr>
          <w:rFonts w:ascii="Times New Roman" w:hAnsi="Times New Roman"/>
        </w:rPr>
      </w:pPr>
      <w:r>
        <w:rPr>
          <w:rFonts w:ascii="Times New Roman" w:hAnsi="Times New Roman"/>
        </w:rPr>
        <w:tab/>
        <w:t>919</w:t>
        <w:tab/>
        <w:tab/>
        <w:t>Clerk Salary</w:t>
        <w:tab/>
        <w:tab/>
        <w:t>S Barber</w:t>
        <w:tab/>
        <w:tab/>
        <w:tab/>
        <w:t>£106.25</w:t>
      </w:r>
    </w:p>
    <w:p>
      <w:pPr>
        <w:pStyle w:val="NoSpacing"/>
        <w:jc w:val="left"/>
        <w:rPr>
          <w:rFonts w:ascii="Times New Roman" w:hAnsi="Times New Roman"/>
        </w:rPr>
      </w:pPr>
      <w:r>
        <w:rPr>
          <w:rFonts w:ascii="Times New Roman" w:hAnsi="Times New Roman"/>
        </w:rPr>
        <w:tab/>
        <w:t>920</w:t>
        <w:tab/>
        <w:tab/>
        <w:t>Insurance</w:t>
        <w:tab/>
        <w:tab/>
        <w:t>CAS – Zurich Ins</w:t>
        <w:tab/>
        <w:tab/>
        <w:t>£204.26</w:t>
      </w:r>
    </w:p>
    <w:p>
      <w:pPr>
        <w:pStyle w:val="NoSpacing"/>
        <w:jc w:val="left"/>
        <w:rPr>
          <w:rFonts w:ascii="Times New Roman" w:hAnsi="Times New Roman"/>
        </w:rPr>
      </w:pPr>
      <w:r>
        <w:rPr>
          <w:rFonts w:ascii="Times New Roman" w:hAnsi="Times New Roman"/>
        </w:rPr>
        <w:tab/>
        <w:t>921</w:t>
        <w:tab/>
        <w:tab/>
        <w:t>Website</w:t>
        <w:tab/>
        <w:tab/>
        <w:tab/>
        <w:t>CAS</w:t>
        <w:tab/>
        <w:tab/>
        <w:tab/>
        <w:t>£60.00</w:t>
      </w:r>
    </w:p>
    <w:p>
      <w:pPr>
        <w:pStyle w:val="NoSpacing"/>
        <w:jc w:val="left"/>
        <w:rPr>
          <w:rFonts w:ascii="Times New Roman" w:hAnsi="Times New Roman"/>
        </w:rPr>
      </w:pPr>
      <w:r>
        <w:rPr>
          <w:rFonts w:ascii="Times New Roman" w:hAnsi="Times New Roman"/>
        </w:rPr>
        <w:tab/>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rPr>
      </w:pPr>
      <w:r>
        <w:rPr>
          <w:rFonts w:ascii="Times New Roman" w:hAnsi="Times New Roman"/>
        </w:rPr>
        <w:t>No paper correspondence had been received</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rPr>
      </w:pPr>
      <w:r>
        <w:rPr>
          <w:rFonts w:ascii="Times New Roman" w:hAnsi="Times New Roman"/>
        </w:rPr>
        <w:t>Precept and Budget</w:t>
      </w:r>
    </w:p>
    <w:p>
      <w:pPr>
        <w:pStyle w:val="NoSpacing"/>
        <w:ind w:left="720" w:hanging="0"/>
        <w:jc w:val="left"/>
        <w:rPr>
          <w:rFonts w:ascii="Times New Roman" w:hAnsi="Times New Roman"/>
        </w:rPr>
      </w:pPr>
      <w:r>
        <w:rPr>
          <w:rFonts w:ascii="Times New Roman" w:hAnsi="Times New Roman"/>
        </w:rPr>
        <w:t>MUGA</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Meeting closed at 8.45pm</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
    <w:qFormat/>
    <w:rsid w:val="00a366fb"/>
    <w:rPr>
      <w:smallCaps/>
      <w:sz w:val="48"/>
      <w:szCs w:val="48"/>
    </w:rPr>
  </w:style>
  <w:style w:type="character" w:styleId="SubtitleChar" w:customStyle="1">
    <w:name w:val="Subtitle Char"/>
    <w:link w:val="Subtitle"/>
    <w:uiPriority w:val="2"/>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2"/>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paragraph" w:styleId="Author" w:customStyle="1">
    <w:name w:val="Author"/>
    <w:basedOn w:val="Normal"/>
    <w:uiPriority w:val="3"/>
    <w:qFormat/>
    <w:rsid w:val="006c2591"/>
    <w:pPr>
      <w:pBdr>
        <w:bottom w:val="single" w:sz="8" w:space="17" w:color="000001"/>
      </w:pBdr>
      <w:spacing w:lineRule="auto" w:line="240" w:before="0" w:after="640"/>
      <w:contextualSpacing/>
      <w:jc w:val="left"/>
    </w:pPr>
    <w:rPr>
      <w:rFonts w:ascii="Calibri" w:hAnsi="Calibri" w:eastAsia="Calibri" w:cs="" w:asciiTheme="minorHAnsi" w:cstheme="minorBidi" w:eastAsiaTheme="minorHAnsi" w:hAnsiTheme="minorHAnsi"/>
      <w:color w:val="000000" w:themeColor="text1"/>
      <w:sz w:val="24"/>
      <w:szCs w:val="24"/>
      <w:lang w:eastAsia="ja-JP"/>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Application>LibreOffice/4.4.0.3$Windows_x86 LibreOffice_project/de093506bcdc5fafd9023ee680b8c60e3e0645d7</Application>
  <Paragraphs>62</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2016-11-10T14:40:00Z</dcterms:created>
  <dc:creator>Mum</dc:creator>
  <dc:language>en-US</dc:language>
  <cp:lastModifiedBy>samantha barber</cp:lastModifiedBy>
  <cp:lastPrinted>2016-06-09T10:09:00Z</cp:lastPrinted>
  <dcterms:modified xsi:type="dcterms:W3CDTF">2016-12-03T07:41:00Z</dcterms:modified>
  <cp:revision>20</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